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04" w:rsidRDefault="002D7404" w:rsidP="002D7404">
      <w:pPr>
        <w:pStyle w:val="Default"/>
        <w:rPr>
          <w:sz w:val="28"/>
        </w:rPr>
      </w:pPr>
      <w:r>
        <w:rPr>
          <w:rFonts w:ascii="Times New Roman" w:hAnsi="Times New Roman" w:hint="eastAsia"/>
          <w:b/>
          <w:sz w:val="32"/>
          <w:szCs w:val="32"/>
        </w:rPr>
        <w:t>附件</w:t>
      </w:r>
      <w:r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 w:hint="eastAsia"/>
          <w:b/>
          <w:sz w:val="32"/>
          <w:szCs w:val="32"/>
        </w:rPr>
        <w:t>：</w:t>
      </w:r>
    </w:p>
    <w:p w:rsidR="002D7404" w:rsidRDefault="002D7404" w:rsidP="002D7404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第十九届中国方便食品大会暨方便食品展</w:t>
      </w:r>
    </w:p>
    <w:p w:rsidR="002D7404" w:rsidRDefault="002D7404" w:rsidP="002D7404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展位及展示宣传价目表</w:t>
      </w:r>
    </w:p>
    <w:p w:rsidR="002D7404" w:rsidRDefault="002D7404" w:rsidP="002D7404">
      <w:pPr>
        <w:spacing w:line="400" w:lineRule="exact"/>
        <w:rPr>
          <w:sz w:val="28"/>
        </w:rPr>
      </w:pPr>
    </w:p>
    <w:p w:rsidR="002D7404" w:rsidRDefault="002D7404" w:rsidP="002D7404">
      <w:pPr>
        <w:pStyle w:val="NewNewNewNewNewNewNew"/>
        <w:tabs>
          <w:tab w:val="left" w:pos="652"/>
        </w:tabs>
        <w:spacing w:afterLines="20" w:after="62"/>
        <w:ind w:leftChars="-171" w:left="-359" w:firstLineChars="98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第一部分：展位价格表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2450"/>
        <w:gridCol w:w="743"/>
        <w:gridCol w:w="3697"/>
      </w:tblGrid>
      <w:tr w:rsidR="002D7404" w:rsidTr="0001139D">
        <w:trPr>
          <w:trHeight w:val="419"/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tabs>
                <w:tab w:val="left" w:pos="652"/>
              </w:tabs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精装标准展位</w:t>
            </w:r>
            <w:r>
              <w:rPr>
                <w:rFonts w:eastAsia="黑体" w:hint="eastAsia"/>
                <w:sz w:val="24"/>
              </w:rPr>
              <w:t>9</w:t>
            </w:r>
            <w:r>
              <w:rPr>
                <w:rFonts w:eastAsia="黑体" w:hint="eastAsia"/>
                <w:sz w:val="24"/>
              </w:rPr>
              <w:t>㎡（</w:t>
            </w:r>
            <w:r>
              <w:rPr>
                <w:rFonts w:eastAsia="黑体" w:hint="eastAsia"/>
                <w:sz w:val="24"/>
              </w:rPr>
              <w:t>3m</w:t>
            </w:r>
            <w:r>
              <w:rPr>
                <w:rFonts w:eastAsia="黑体" w:hint="eastAsia"/>
                <w:sz w:val="24"/>
              </w:rPr>
              <w:t>×</w:t>
            </w:r>
            <w:r>
              <w:rPr>
                <w:rFonts w:eastAsia="黑体" w:hint="eastAsia"/>
                <w:sz w:val="24"/>
              </w:rPr>
              <w:t>3m</w:t>
            </w:r>
            <w:r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tabs>
                <w:tab w:val="left" w:pos="65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空地特装位</w:t>
            </w:r>
            <w:r>
              <w:rPr>
                <w:rFonts w:eastAsia="黑体" w:hint="eastAsia"/>
                <w:sz w:val="24"/>
              </w:rPr>
              <w:t xml:space="preserve"> (</w:t>
            </w:r>
            <w:r>
              <w:rPr>
                <w:rFonts w:eastAsia="黑体" w:hint="eastAsia"/>
                <w:color w:val="000000"/>
                <w:sz w:val="24"/>
              </w:rPr>
              <w:t>18</w:t>
            </w:r>
            <w:r>
              <w:rPr>
                <w:rFonts w:eastAsia="黑体" w:hint="eastAsia"/>
                <w:color w:val="000000"/>
                <w:sz w:val="24"/>
              </w:rPr>
              <w:t>㎡起定</w:t>
            </w:r>
            <w:r>
              <w:rPr>
                <w:rFonts w:eastAsia="黑体" w:hint="eastAsia"/>
                <w:sz w:val="24"/>
              </w:rPr>
              <w:t>)</w:t>
            </w:r>
          </w:p>
        </w:tc>
      </w:tr>
      <w:tr w:rsidR="002D7404" w:rsidTr="0001139D">
        <w:trPr>
          <w:trHeight w:val="39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tabs>
                <w:tab w:val="left" w:pos="652"/>
              </w:tabs>
              <w:spacing w:beforeLines="50" w:before="156"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展区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tabs>
                <w:tab w:val="left" w:pos="652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展位价格（人民币</w:t>
            </w:r>
            <w:r>
              <w:rPr>
                <w:rFonts w:hint="eastAsia"/>
                <w:color w:val="000000"/>
                <w:szCs w:val="21"/>
              </w:rPr>
              <w:t>￥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tabs>
                <w:tab w:val="left" w:pos="652"/>
              </w:tabs>
              <w:spacing w:beforeLines="50" w:before="156"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展区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tabs>
                <w:tab w:val="left" w:pos="652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展位价格（人民币</w:t>
            </w:r>
            <w:r>
              <w:rPr>
                <w:rFonts w:hint="eastAsia"/>
                <w:color w:val="000000"/>
                <w:szCs w:val="21"/>
              </w:rPr>
              <w:t>￥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D7404" w:rsidTr="0001139D">
        <w:trPr>
          <w:trHeight w:val="491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tabs>
                <w:tab w:val="left" w:pos="65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标展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￥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1000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特装</w:t>
            </w: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widowControl/>
              <w:jc w:val="center"/>
              <w:rPr>
                <w:rFonts w:eastAsia="宋体-PUA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￥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00/</w:t>
            </w:r>
            <w:r>
              <w:rPr>
                <w:rFonts w:hint="eastAsia"/>
                <w:color w:val="000000"/>
                <w:szCs w:val="21"/>
              </w:rPr>
              <w:t>㎡</w:t>
            </w:r>
          </w:p>
        </w:tc>
      </w:tr>
      <w:tr w:rsidR="002D7404" w:rsidTr="0001139D">
        <w:trPr>
          <w:trHeight w:val="769"/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精装展位费包括：</w:t>
            </w:r>
            <w:r>
              <w:rPr>
                <w:rFonts w:hint="eastAsia"/>
                <w:bCs/>
              </w:rPr>
              <w:t>9</w:t>
            </w:r>
            <w:r>
              <w:rPr>
                <w:rFonts w:hint="eastAsia"/>
              </w:rPr>
              <w:t>㎡展出地、</w:t>
            </w:r>
            <w:r>
              <w:rPr>
                <w:rFonts w:hint="eastAsia"/>
              </w:rPr>
              <w:t>2.5m</w:t>
            </w:r>
            <w:r>
              <w:rPr>
                <w:rFonts w:hint="eastAsia"/>
              </w:rPr>
              <w:t>高壁板、楣牌字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块、地毯</w:t>
            </w:r>
            <w:r>
              <w:rPr>
                <w:rFonts w:hint="eastAsia"/>
                <w:bCs/>
              </w:rPr>
              <w:t>9</w:t>
            </w:r>
            <w:r>
              <w:rPr>
                <w:rFonts w:hint="eastAsia"/>
                <w:bCs/>
              </w:rPr>
              <w:t>㎡</w:t>
            </w:r>
            <w:r>
              <w:rPr>
                <w:rFonts w:hint="eastAsia"/>
              </w:rPr>
              <w:t>、一张洽谈桌、二把椅子，</w:t>
            </w:r>
            <w:r>
              <w:rPr>
                <w:rFonts w:hint="eastAsia"/>
              </w:rPr>
              <w:t>220v</w:t>
            </w:r>
            <w:r>
              <w:rPr>
                <w:rFonts w:hint="eastAsia"/>
              </w:rPr>
              <w:t>电源插座一个。如需在展位现场安排大功率电源用于品尝，加收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元特电安装费。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tabs>
                <w:tab w:val="left" w:pos="652"/>
              </w:tabs>
              <w:jc w:val="left"/>
              <w:rPr>
                <w:rFonts w:eastAsia="黑体"/>
                <w:bCs/>
                <w:szCs w:val="21"/>
              </w:rPr>
            </w:pPr>
            <w:r>
              <w:rPr>
                <w:rFonts w:hint="eastAsia"/>
                <w:bCs/>
              </w:rPr>
              <w:t>空地特装位费用包括：</w:t>
            </w:r>
            <w:r>
              <w:rPr>
                <w:rFonts w:hint="eastAsia"/>
              </w:rPr>
              <w:t>对应的展出空地面积、公共照明。不含展台搭建制作费。如需在展位现场安排大功率电源用于品尝，加收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元特电安装费。</w:t>
            </w:r>
          </w:p>
        </w:tc>
      </w:tr>
    </w:tbl>
    <w:p w:rsidR="002D7404" w:rsidRDefault="002D7404" w:rsidP="002D7404">
      <w:pPr>
        <w:pStyle w:val="NewNewNewNewNewNewNew"/>
        <w:spacing w:beforeLines="50" w:before="156"/>
        <w:ind w:leftChars="-171" w:left="-359"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注：布展时间为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10</w:t>
      </w:r>
      <w:r>
        <w:rPr>
          <w:rFonts w:hint="eastAsia"/>
          <w:b/>
          <w:sz w:val="24"/>
        </w:rPr>
        <w:t>日</w:t>
      </w:r>
      <w:r>
        <w:rPr>
          <w:b/>
          <w:sz w:val="24"/>
        </w:rPr>
        <w:t>全</w:t>
      </w:r>
      <w:r>
        <w:rPr>
          <w:rFonts w:hint="eastAsia"/>
          <w:b/>
          <w:sz w:val="24"/>
        </w:rPr>
        <w:t>天，为确保按时完成展区搭建，圆满完成大会期间的展示，推荐参展企业选择主办单位的主场搭建商“北京环宇星辰会展服务有限公司”完成展位搭建工作，如需要自行安排搭建商的企业，需根据展商手册相关要求，服从主场搭建商统一协调、管理。</w:t>
      </w:r>
    </w:p>
    <w:p w:rsidR="002D7404" w:rsidRDefault="002D7404" w:rsidP="002D7404">
      <w:pPr>
        <w:pStyle w:val="NewNewNewNewNewNewNew"/>
        <w:spacing w:beforeLines="50" w:before="156"/>
        <w:ind w:leftChars="-171" w:left="-359"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精装标展效果图：</w:t>
      </w:r>
    </w:p>
    <w:p w:rsidR="002D7404" w:rsidRDefault="002D7404" w:rsidP="002D7404">
      <w:pPr>
        <w:pStyle w:val="NewNewNewNewNewNewNew"/>
        <w:spacing w:beforeLines="50" w:before="156"/>
        <w:ind w:leftChars="-171" w:left="-359" w:firstLineChars="196" w:firstLine="47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noProof/>
          <w:sz w:val="24"/>
        </w:rPr>
        <w:drawing>
          <wp:inline distT="0" distB="0" distL="0" distR="0" wp14:anchorId="670CE443" wp14:editId="749DC789">
            <wp:extent cx="3536830" cy="1918005"/>
            <wp:effectExtent l="0" t="0" r="698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5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3" r="1679" b="5312"/>
                    <a:stretch/>
                  </pic:blipFill>
                  <pic:spPr bwMode="auto">
                    <a:xfrm>
                      <a:off x="0" y="0"/>
                      <a:ext cx="3562787" cy="1932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404" w:rsidRDefault="002D7404" w:rsidP="002D7404">
      <w:pPr>
        <w:pStyle w:val="NewNewNewNewNewNewNew"/>
        <w:spacing w:beforeLines="50" w:before="156"/>
        <w:rPr>
          <w:rStyle w:val="New"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第二部分：</w:t>
      </w:r>
      <w:r>
        <w:rPr>
          <w:rStyle w:val="New"/>
          <w:rFonts w:ascii="宋体" w:hAnsi="宋体"/>
          <w:color w:val="000000"/>
          <w:sz w:val="28"/>
          <w:szCs w:val="28"/>
        </w:rPr>
        <w:t>宣传</w:t>
      </w:r>
      <w:r>
        <w:rPr>
          <w:rStyle w:val="New"/>
          <w:rFonts w:ascii="宋体" w:hAnsi="宋体" w:hint="eastAsia"/>
          <w:color w:val="000000"/>
          <w:sz w:val="28"/>
          <w:szCs w:val="28"/>
        </w:rPr>
        <w:t>价目表</w:t>
      </w:r>
    </w:p>
    <w:p w:rsidR="002D7404" w:rsidRDefault="002D7404" w:rsidP="002D7404">
      <w:pPr>
        <w:pStyle w:val="NewNewNewNewNewNewNew"/>
        <w:spacing w:beforeLines="50" w:before="156"/>
        <w:ind w:leftChars="-171" w:left="-359" w:firstLineChars="98" w:firstLine="207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展馆现场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3"/>
        <w:gridCol w:w="1985"/>
        <w:gridCol w:w="2268"/>
        <w:gridCol w:w="1842"/>
      </w:tblGrid>
      <w:tr w:rsidR="002D7404" w:rsidTr="0001139D">
        <w:trPr>
          <w:trHeight w:val="573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灯箱</w:t>
            </w:r>
          </w:p>
          <w:p w:rsidR="002D7404" w:rsidRDefault="002D7404" w:rsidP="0001139D">
            <w:pPr>
              <w:pStyle w:val="NewNewNewNewNewNewNew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>1.8</w:t>
            </w:r>
            <w:r>
              <w:rPr>
                <w:rFonts w:hint="eastAsia"/>
                <w:color w:val="000000"/>
                <w:szCs w:val="21"/>
              </w:rPr>
              <w:t xml:space="preserve"> m</w:t>
            </w:r>
            <w:r>
              <w:rPr>
                <w:rFonts w:hint="eastAsia"/>
                <w:szCs w:val="21"/>
              </w:rPr>
              <w:t>×宽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展厅入口门头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spacing w:beforeLines="20" w:before="6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会场指路牌</w:t>
            </w:r>
          </w:p>
          <w:p w:rsidR="002D7404" w:rsidRDefault="002D7404" w:rsidP="0001139D">
            <w:pPr>
              <w:pStyle w:val="NewNewNewNewNewNewNew"/>
              <w:spacing w:beforeLines="20" w:before="6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>1.5m</w:t>
            </w:r>
            <w:r>
              <w:rPr>
                <w:rFonts w:hint="eastAsia"/>
                <w:color w:val="000000"/>
                <w:szCs w:val="21"/>
              </w:rPr>
              <w:t>×</w:t>
            </w:r>
            <w:r>
              <w:rPr>
                <w:rFonts w:hint="eastAsia"/>
                <w:szCs w:val="21"/>
              </w:rPr>
              <w:t>宽</w:t>
            </w:r>
            <w:r>
              <w:rPr>
                <w:rFonts w:hint="eastAsia"/>
                <w:color w:val="000000"/>
                <w:szCs w:val="21"/>
              </w:rPr>
              <w:t>0.45m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4" w:rsidRDefault="002D7404" w:rsidP="0001139D">
            <w:pPr>
              <w:pStyle w:val="NewNewNewNewNewNewNew"/>
              <w:spacing w:beforeLines="20" w:before="6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户外墙体广告（横版）</w:t>
            </w:r>
          </w:p>
          <w:p w:rsidR="002D7404" w:rsidRDefault="002D7404" w:rsidP="0001139D">
            <w:pPr>
              <w:pStyle w:val="NewNewNewNewNewNewNew"/>
              <w:spacing w:beforeLines="20" w:before="6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>3m</w:t>
            </w:r>
            <w:r>
              <w:rPr>
                <w:rFonts w:hint="eastAsia"/>
                <w:color w:val="000000"/>
                <w:szCs w:val="21"/>
              </w:rPr>
              <w:t>×</w:t>
            </w:r>
            <w:r>
              <w:rPr>
                <w:rFonts w:hint="eastAsia"/>
                <w:szCs w:val="21"/>
              </w:rPr>
              <w:t>宽</w:t>
            </w:r>
            <w:r>
              <w:rPr>
                <w:rFonts w:hint="eastAsia"/>
                <w:color w:val="000000"/>
                <w:szCs w:val="21"/>
              </w:rPr>
              <w:t>8m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4" w:rsidRDefault="002D7404" w:rsidP="0001139D">
            <w:pPr>
              <w:pStyle w:val="NewNewNewNewNewNewNew"/>
              <w:spacing w:beforeLines="20" w:before="6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包柱广告（竖版）</w:t>
            </w:r>
          </w:p>
          <w:p w:rsidR="002D7404" w:rsidRDefault="002D7404" w:rsidP="0001139D">
            <w:pPr>
              <w:pStyle w:val="NewNewNewNewNewNewNew"/>
              <w:spacing w:beforeLines="20" w:before="6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>3.6m</w:t>
            </w:r>
            <w:r>
              <w:rPr>
                <w:rFonts w:hint="eastAsia"/>
                <w:color w:val="000000"/>
                <w:szCs w:val="21"/>
              </w:rPr>
              <w:t>×</w:t>
            </w:r>
            <w:r>
              <w:rPr>
                <w:rFonts w:hint="eastAsia"/>
                <w:szCs w:val="21"/>
              </w:rPr>
              <w:t>宽</w:t>
            </w:r>
            <w:r>
              <w:rPr>
                <w:rFonts w:hint="eastAsia"/>
                <w:color w:val="000000"/>
                <w:szCs w:val="21"/>
              </w:rPr>
              <w:t>1.1m</w:t>
            </w:r>
          </w:p>
        </w:tc>
      </w:tr>
      <w:tr w:rsidR="002D7404" w:rsidTr="0001139D">
        <w:trPr>
          <w:trHeight w:val="46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个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/10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平米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04" w:rsidRDefault="002D7404" w:rsidP="0001139D">
            <w:pPr>
              <w:pStyle w:val="NewNewNewNewNewNewNew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面</w:t>
            </w:r>
          </w:p>
        </w:tc>
      </w:tr>
    </w:tbl>
    <w:p w:rsidR="00121E07" w:rsidRDefault="004A0359"/>
    <w:sectPr w:rsidR="00121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59" w:rsidRDefault="004A0359" w:rsidP="002D7404">
      <w:r>
        <w:separator/>
      </w:r>
    </w:p>
  </w:endnote>
  <w:endnote w:type="continuationSeparator" w:id="0">
    <w:p w:rsidR="004A0359" w:rsidRDefault="004A0359" w:rsidP="002D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altName w:val="微软雅黑"/>
    <w:charset w:val="86"/>
    <w:family w:val="auto"/>
    <w:pitch w:val="default"/>
    <w:sig w:usb0="00000000" w:usb1="1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59" w:rsidRDefault="004A0359" w:rsidP="002D7404">
      <w:r>
        <w:separator/>
      </w:r>
    </w:p>
  </w:footnote>
  <w:footnote w:type="continuationSeparator" w:id="0">
    <w:p w:rsidR="004A0359" w:rsidRDefault="004A0359" w:rsidP="002D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57"/>
    <w:rsid w:val="002D7404"/>
    <w:rsid w:val="004029FB"/>
    <w:rsid w:val="00480203"/>
    <w:rsid w:val="004A0359"/>
    <w:rsid w:val="00672C6E"/>
    <w:rsid w:val="007C3C7E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A5ED3-914D-4549-B892-9ABE824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404"/>
    <w:rPr>
      <w:sz w:val="18"/>
      <w:szCs w:val="18"/>
    </w:rPr>
  </w:style>
  <w:style w:type="character" w:customStyle="1" w:styleId="New">
    <w:name w:val="要点 New"/>
    <w:rsid w:val="002D7404"/>
    <w:rPr>
      <w:rFonts w:ascii="Calibri" w:eastAsia="宋体" w:hAnsi="Calibri" w:cs="Times New Roman"/>
      <w:b/>
      <w:bCs/>
    </w:rPr>
  </w:style>
  <w:style w:type="paragraph" w:customStyle="1" w:styleId="NewNewNewNewNewNewNew">
    <w:name w:val="正文 New New New New New New New"/>
    <w:rsid w:val="002D74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qFormat/>
    <w:rsid w:val="002D740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wei</dc:creator>
  <cp:keywords/>
  <dc:description/>
  <cp:lastModifiedBy>Hou wei</cp:lastModifiedBy>
  <cp:revision>3</cp:revision>
  <dcterms:created xsi:type="dcterms:W3CDTF">2019-03-12T02:04:00Z</dcterms:created>
  <dcterms:modified xsi:type="dcterms:W3CDTF">2019-03-12T02:13:00Z</dcterms:modified>
</cp:coreProperties>
</file>